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B9BD9" w14:textId="3363B7E2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1C11AB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691D55">
        <w:rPr>
          <w:lang w:val="ru-RU"/>
        </w:rPr>
        <w:t xml:space="preserve"> </w:t>
      </w:r>
    </w:p>
    <w:p w14:paraId="4BA69C23" w14:textId="77777777" w:rsidR="00726A55" w:rsidRDefault="008F2716" w:rsidP="008F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4300B2" w:rsidRPr="004300B2">
        <w:rPr>
          <w:rFonts w:ascii="Times New Roman" w:hAnsi="Times New Roman" w:cs="Times New Roman"/>
          <w:b/>
          <w:sz w:val="28"/>
          <w:szCs w:val="28"/>
          <w:lang w:val="uk-UA"/>
        </w:rPr>
        <w:t>UA-2024-06-28-003634-a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51C0CF6B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CE21A81" w14:textId="77777777" w:rsidR="00691D55" w:rsidRDefault="00691D55" w:rsidP="00691D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391FB083" w14:textId="77777777" w:rsidR="00691D55" w:rsidRPr="00335576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0FC36FEE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57A9A4DF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2226EDAF" w14:textId="77777777" w:rsidR="00691D55" w:rsidRDefault="00691D55" w:rsidP="00691D5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7910EA" w14:textId="77777777" w:rsidR="00B1421C" w:rsidRDefault="00B1421C" w:rsidP="00B1421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218ABFA5" w14:textId="77777777" w:rsidR="00B1421C" w:rsidRPr="00CE0A72" w:rsidRDefault="00B1421C" w:rsidP="00B1421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="00E06F7B" w:rsidRPr="00E06F7B">
        <w:rPr>
          <w:rFonts w:ascii="Times New Roman" w:hAnsi="Times New Roman" w:cs="Times New Roman"/>
          <w:i/>
          <w:sz w:val="28"/>
          <w:szCs w:val="28"/>
          <w:lang w:val="uk-UA"/>
        </w:rPr>
        <w:t>Труби, штаба, круги, балки, швелера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>, код</w:t>
      </w:r>
      <w:r w:rsidRPr="004B2436">
        <w:rPr>
          <w:lang w:val="uk-UA"/>
        </w:rPr>
        <w:t xml:space="preserve"> 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ДК 021:2015 (CPV): </w:t>
      </w:r>
      <w:r w:rsidRPr="004B2436">
        <w:rPr>
          <w:rFonts w:ascii="Times New Roman" w:hAnsi="Times New Roman" w:cs="Times New Roman"/>
          <w:i/>
          <w:sz w:val="28"/>
          <w:szCs w:val="28"/>
          <w:lang w:val="uk-UA"/>
        </w:rPr>
        <w:t>44160000-9 Магістралі, трубопроводи, труби, обсадні труби, тюбінги та супутні вироби</w:t>
      </w:r>
    </w:p>
    <w:p w14:paraId="62E6E03A" w14:textId="77777777" w:rsidR="00B1421C" w:rsidRPr="00CE0A72" w:rsidRDefault="00B1421C" w:rsidP="00B1421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A72"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 w:rsidRPr="00CE0A7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C3549">
        <w:rPr>
          <w:rFonts w:ascii="Times New Roman" w:hAnsi="Times New Roman" w:cs="Times New Roman"/>
          <w:i/>
          <w:sz w:val="28"/>
          <w:szCs w:val="28"/>
          <w:lang w:val="uk-UA"/>
        </w:rPr>
        <w:t>7 одиниць</w:t>
      </w:r>
    </w:p>
    <w:p w14:paraId="4E34EF41" w14:textId="77777777" w:rsidR="00B1421C" w:rsidRDefault="00B1421C" w:rsidP="00B1421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D21B6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протягом 7-ми</w:t>
      </w:r>
      <w:r w:rsidRPr="00ED21B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робочих днів з моменту підписання договору  </w:t>
      </w:r>
    </w:p>
    <w:p w14:paraId="5FCB76D0" w14:textId="77777777" w:rsidR="00B1421C" w:rsidRPr="00ED21B6" w:rsidRDefault="00B1421C" w:rsidP="00B1421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D21B6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ED21B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17.</w:t>
      </w:r>
    </w:p>
    <w:p w14:paraId="1B9A007A" w14:textId="77777777" w:rsidR="00B1421C" w:rsidRPr="00335576" w:rsidRDefault="00B1421C" w:rsidP="00B1421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110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500,00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грн. (</w:t>
      </w:r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>сто десять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тисяч п’ятсот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грн.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00 </w:t>
      </w:r>
      <w:r w:rsidRPr="00FE7A48">
        <w:rPr>
          <w:rFonts w:ascii="Times New Roman" w:hAnsi="Times New Roman" w:cs="Times New Roman"/>
          <w:i/>
          <w:sz w:val="28"/>
          <w:szCs w:val="28"/>
          <w:lang w:val="uk-UA"/>
        </w:rPr>
        <w:t>коп.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ПДВ</w:t>
      </w:r>
    </w:p>
    <w:p w14:paraId="7E1105E8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1CA152" w14:textId="59F1A5DC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1C11AB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B65B35C" w14:textId="77777777" w:rsidR="008F2716" w:rsidRPr="00B1421C" w:rsidRDefault="00726A55" w:rsidP="00B1421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проводиться для можливості забезпечення театру </w:t>
      </w:r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трубами, </w:t>
      </w:r>
      <w:r w:rsidR="00E06F7B" w:rsidRPr="00E06F7B">
        <w:rPr>
          <w:rFonts w:ascii="Times New Roman" w:hAnsi="Times New Roman" w:cs="Times New Roman"/>
          <w:i/>
          <w:sz w:val="28"/>
          <w:szCs w:val="28"/>
          <w:lang w:val="uk-UA"/>
        </w:rPr>
        <w:t>штаба</w:t>
      </w:r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>ми, кругами, бал</w:t>
      </w:r>
      <w:r w:rsidR="00470189">
        <w:rPr>
          <w:rFonts w:ascii="Times New Roman" w:hAnsi="Times New Roman" w:cs="Times New Roman"/>
          <w:i/>
          <w:sz w:val="28"/>
          <w:szCs w:val="28"/>
          <w:lang w:val="uk-UA"/>
        </w:rPr>
        <w:t>к</w:t>
      </w:r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>ами, швелерами</w:t>
      </w:r>
      <w:r w:rsidR="00E06F7B" w:rsidRPr="00E06F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для </w:t>
      </w:r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>вироблення стелажів для зберігання декорацій</w:t>
      </w:r>
      <w:r w:rsid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24452D" w:rsidRPr="00B1421C">
        <w:rPr>
          <w:rFonts w:ascii="Times New Roman" w:hAnsi="Times New Roman" w:cs="Times New Roman"/>
          <w:i/>
          <w:sz w:val="28"/>
          <w:szCs w:val="28"/>
          <w:lang w:val="uk-UA"/>
        </w:rPr>
        <w:t>Закупівля відбувається з зазначенням технічних характеристик в тендерній документації</w:t>
      </w:r>
      <w:r w:rsid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ДСТУ</w:t>
      </w:r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ГОСТ</w:t>
      </w:r>
      <w:r w:rsidR="0024452D" w:rsidRP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8F2716" w:rsidRP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Якісні та технічні характеристики визначені з урахуванням реальних потреб </w:t>
      </w:r>
      <w:r w:rsidR="009F79C6" w:rsidRPr="00B1421C">
        <w:rPr>
          <w:rFonts w:ascii="Times New Roman" w:hAnsi="Times New Roman" w:cs="Times New Roman"/>
          <w:i/>
          <w:sz w:val="28"/>
          <w:szCs w:val="28"/>
          <w:lang w:val="uk-UA"/>
        </w:rPr>
        <w:t>театру</w:t>
      </w:r>
      <w:r w:rsidR="008D24BD" w:rsidRP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>у зберіганні</w:t>
      </w:r>
      <w:r w:rsid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декорацій</w:t>
      </w:r>
      <w:r w:rsidR="008F2716" w:rsidRPr="00B142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оптимального співвідношення ціни та якості. </w:t>
      </w:r>
    </w:p>
    <w:p w14:paraId="679EB1E7" w14:textId="77777777"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</w:t>
      </w:r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ідно до плану </w:t>
      </w:r>
      <w:proofErr w:type="spellStart"/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2024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14:paraId="4E1BD0D2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</w:t>
      </w:r>
      <w:proofErr w:type="spellStart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урахуванням послуг </w:t>
      </w:r>
      <w:proofErr w:type="spellStart"/>
      <w:r w:rsidR="00FA593A">
        <w:rPr>
          <w:rFonts w:ascii="Times New Roman" w:hAnsi="Times New Roman" w:cs="Times New Roman"/>
          <w:i/>
          <w:sz w:val="28"/>
          <w:szCs w:val="28"/>
          <w:lang w:val="uk-UA"/>
        </w:rPr>
        <w:t>порізки</w:t>
      </w:r>
      <w:proofErr w:type="spellEnd"/>
      <w:r w:rsidR="00FA593A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доставки</w:t>
      </w:r>
      <w:r w:rsidR="00E06F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розвантаження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9572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37ED8"/>
    <w:rsid w:val="000E02B4"/>
    <w:rsid w:val="001007C4"/>
    <w:rsid w:val="001B50DD"/>
    <w:rsid w:val="001C11AB"/>
    <w:rsid w:val="001C3B5F"/>
    <w:rsid w:val="001F4C46"/>
    <w:rsid w:val="0024452D"/>
    <w:rsid w:val="003267FA"/>
    <w:rsid w:val="00335576"/>
    <w:rsid w:val="003468C0"/>
    <w:rsid w:val="003B6D87"/>
    <w:rsid w:val="004300B2"/>
    <w:rsid w:val="0043670F"/>
    <w:rsid w:val="00470189"/>
    <w:rsid w:val="00496DE3"/>
    <w:rsid w:val="005C4DDF"/>
    <w:rsid w:val="006664C0"/>
    <w:rsid w:val="00691D55"/>
    <w:rsid w:val="006B6B72"/>
    <w:rsid w:val="006C3549"/>
    <w:rsid w:val="006F0315"/>
    <w:rsid w:val="00712D91"/>
    <w:rsid w:val="00726A55"/>
    <w:rsid w:val="00731164"/>
    <w:rsid w:val="0073392B"/>
    <w:rsid w:val="00801E03"/>
    <w:rsid w:val="008A2901"/>
    <w:rsid w:val="008D24BD"/>
    <w:rsid w:val="008F2716"/>
    <w:rsid w:val="009D19CC"/>
    <w:rsid w:val="009F79C6"/>
    <w:rsid w:val="00B1421C"/>
    <w:rsid w:val="00B17DE4"/>
    <w:rsid w:val="00B51BD0"/>
    <w:rsid w:val="00B80C48"/>
    <w:rsid w:val="00C170C4"/>
    <w:rsid w:val="00C32C9B"/>
    <w:rsid w:val="00C732EE"/>
    <w:rsid w:val="00C83C31"/>
    <w:rsid w:val="00CE0A72"/>
    <w:rsid w:val="00CF3CC2"/>
    <w:rsid w:val="00E06F7B"/>
    <w:rsid w:val="00E43393"/>
    <w:rsid w:val="00E85B92"/>
    <w:rsid w:val="00EA728D"/>
    <w:rsid w:val="00EB42AB"/>
    <w:rsid w:val="00F64D62"/>
    <w:rsid w:val="00FA593A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1408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1702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Dasha</cp:lastModifiedBy>
  <cp:revision>34</cp:revision>
  <cp:lastPrinted>2021-10-29T07:45:00Z</cp:lastPrinted>
  <dcterms:created xsi:type="dcterms:W3CDTF">2019-11-14T11:05:00Z</dcterms:created>
  <dcterms:modified xsi:type="dcterms:W3CDTF">2024-07-01T13:34:00Z</dcterms:modified>
</cp:coreProperties>
</file>